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D9" w:rsidRDefault="00CA17D9" w:rsidP="00AA0845">
      <w:pPr>
        <w:jc w:val="center"/>
      </w:pPr>
      <w:r>
        <w:t xml:space="preserve">                                                                  </w:t>
      </w:r>
    </w:p>
    <w:p w:rsidR="00CA17D9" w:rsidRDefault="00CA17D9" w:rsidP="00AA0845">
      <w:pPr>
        <w:jc w:val="center"/>
      </w:pPr>
    </w:p>
    <w:p w:rsidR="00CA17D9" w:rsidRDefault="00CA17D9" w:rsidP="00AA0845">
      <w:pPr>
        <w:jc w:val="center"/>
      </w:pPr>
      <w:r>
        <w:t>Uchwała Nr XXV/  167  /08</w:t>
      </w:r>
    </w:p>
    <w:p w:rsidR="00CA17D9" w:rsidRDefault="00CA17D9" w:rsidP="00AA0845">
      <w:pPr>
        <w:jc w:val="center"/>
      </w:pPr>
      <w:r>
        <w:t>Rady Gminy Kołobrzeg</w:t>
      </w:r>
    </w:p>
    <w:p w:rsidR="00CA17D9" w:rsidRDefault="00CA17D9" w:rsidP="00AA0845">
      <w:pPr>
        <w:jc w:val="center"/>
      </w:pPr>
      <w:r>
        <w:t>z dnia 30 października 2008 roku</w:t>
      </w:r>
    </w:p>
    <w:p w:rsidR="00CA17D9" w:rsidRDefault="00CA17D9" w:rsidP="00AA0845">
      <w:pPr>
        <w:jc w:val="center"/>
      </w:pPr>
    </w:p>
    <w:p w:rsidR="00CA17D9" w:rsidRDefault="00CA17D9" w:rsidP="004212F5">
      <w:pPr>
        <w:jc w:val="center"/>
      </w:pPr>
    </w:p>
    <w:p w:rsidR="00CA17D9" w:rsidRPr="004212F5" w:rsidRDefault="00CA17D9" w:rsidP="004212F5">
      <w:pPr>
        <w:jc w:val="both"/>
        <w:rPr>
          <w:b/>
          <w:bCs/>
        </w:rPr>
      </w:pPr>
      <w:r w:rsidRPr="004212F5">
        <w:rPr>
          <w:b/>
          <w:bCs/>
        </w:rPr>
        <w:t>w sprawie ustalenia wysokości ekwiwalentu dla członka ochotniczej straży pożarnej</w:t>
      </w:r>
    </w:p>
    <w:p w:rsidR="00CA17D9" w:rsidRDefault="00CA17D9"/>
    <w:p w:rsidR="00CA17D9" w:rsidRDefault="00CA17D9"/>
    <w:p w:rsidR="00CA17D9" w:rsidRDefault="00CA17D9"/>
    <w:p w:rsidR="00CA17D9" w:rsidRDefault="00CA17D9">
      <w:r>
        <w:tab/>
        <w:t>Na podstawie art. 28 ust. 1 i 2 ustawy z dnia  24 sierpnia 1991 r. o ochronie przeciwpożarowej  ( Dz. U. z 2002 r. , Nr 147, poz. 1229 z późn. zm.)</w:t>
      </w:r>
    </w:p>
    <w:p w:rsidR="00CA17D9" w:rsidRDefault="00CA17D9">
      <w:r>
        <w:t>uchwala się, co następuje:</w:t>
      </w:r>
    </w:p>
    <w:p w:rsidR="00CA17D9" w:rsidRDefault="00CA17D9"/>
    <w:p w:rsidR="00CA17D9" w:rsidRDefault="00CA17D9" w:rsidP="004212F5">
      <w:pPr>
        <w:jc w:val="both"/>
      </w:pPr>
      <w:r>
        <w:t>§ 1. Ustala się ekwiwalent dla członka ochotniczej straży pożarnej , który uczestniczył w działaniu ratowniczo- gaśniczym, lub szkoleniu organizowanym przez Państwową Straż Pożarną wysokości 14,00 zł brutto za każdą godzinę udziału w działaniu ratowniczo-gaśniczym lub szkoleniu pożarniczym.</w:t>
      </w:r>
    </w:p>
    <w:p w:rsidR="00CA17D9" w:rsidRDefault="00CA17D9" w:rsidP="004212F5">
      <w:pPr>
        <w:jc w:val="both"/>
      </w:pPr>
    </w:p>
    <w:p w:rsidR="00CA17D9" w:rsidRDefault="00CA17D9" w:rsidP="004212F5">
      <w:pPr>
        <w:jc w:val="both"/>
      </w:pPr>
      <w:r>
        <w:t>§ 2. Wykonanie uchwały powierza się Wójtowi Gminy Kołobrzeg.</w:t>
      </w:r>
    </w:p>
    <w:p w:rsidR="00CA17D9" w:rsidRDefault="00CA17D9" w:rsidP="004212F5">
      <w:pPr>
        <w:jc w:val="both"/>
      </w:pPr>
    </w:p>
    <w:p w:rsidR="00CA17D9" w:rsidRDefault="00CA17D9" w:rsidP="004212F5">
      <w:pPr>
        <w:jc w:val="both"/>
      </w:pPr>
      <w:r>
        <w:t>§ 3. Uchwała wchodzi w życie z dniem podjęcia.</w:t>
      </w: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Szopik</w:t>
      </w: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Default="00CA17D9" w:rsidP="000E1EED">
      <w:pPr>
        <w:jc w:val="both"/>
      </w:pPr>
    </w:p>
    <w:p w:rsidR="00CA17D9" w:rsidRPr="00A8327F" w:rsidRDefault="00CA17D9" w:rsidP="00A8327F">
      <w:pPr>
        <w:jc w:val="center"/>
        <w:rPr>
          <w:sz w:val="30"/>
          <w:szCs w:val="30"/>
          <w:u w:val="single"/>
        </w:rPr>
      </w:pPr>
      <w:r w:rsidRPr="00A8327F">
        <w:rPr>
          <w:sz w:val="30"/>
          <w:szCs w:val="30"/>
          <w:u w:val="single"/>
        </w:rPr>
        <w:t>Uzasadnienie</w:t>
      </w:r>
    </w:p>
    <w:p w:rsidR="00CA17D9" w:rsidRDefault="00CA17D9" w:rsidP="000E1EED">
      <w:pPr>
        <w:jc w:val="both"/>
      </w:pPr>
    </w:p>
    <w:p w:rsidR="00CA17D9" w:rsidRDefault="00CA17D9" w:rsidP="00BF4D71">
      <w:pPr>
        <w:jc w:val="both"/>
      </w:pPr>
    </w:p>
    <w:p w:rsidR="00CA17D9" w:rsidRDefault="00CA17D9" w:rsidP="00BF4D71">
      <w:pPr>
        <w:ind w:firstLine="708"/>
        <w:jc w:val="both"/>
      </w:pPr>
      <w:r>
        <w:t>Podjęcie uchwały w sprawie ustalenia wysokości ekwiwalentu dla członka ochotniczej straży pożarnej uzasadnione jest wejściem w życie ustawy              z dnia 25 lipca 2008 r. o zmianie ustawy o ochronie przeciwpożarowej , oraz niektórych innych ustaw ( Dz.  U. z 2008 r., Nr 163, poz. 1015 ) – art. 1 pkt.2 lit. A., który stanowi między innymi, iż wysokość ekwiwalentu ustala rada gminy w drodze uchwały.</w:t>
      </w:r>
    </w:p>
    <w:sectPr w:rsidR="00CA17D9" w:rsidSect="00BF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EED"/>
    <w:rsid w:val="000E1EED"/>
    <w:rsid w:val="00220092"/>
    <w:rsid w:val="00283C7A"/>
    <w:rsid w:val="002F2A5E"/>
    <w:rsid w:val="003D5BFE"/>
    <w:rsid w:val="004212F5"/>
    <w:rsid w:val="00543756"/>
    <w:rsid w:val="00573297"/>
    <w:rsid w:val="00597DDC"/>
    <w:rsid w:val="006427B3"/>
    <w:rsid w:val="00794EE5"/>
    <w:rsid w:val="007A1315"/>
    <w:rsid w:val="007D58AC"/>
    <w:rsid w:val="008362E2"/>
    <w:rsid w:val="00850480"/>
    <w:rsid w:val="00A07C61"/>
    <w:rsid w:val="00A40B45"/>
    <w:rsid w:val="00A8327F"/>
    <w:rsid w:val="00AA0845"/>
    <w:rsid w:val="00AA3492"/>
    <w:rsid w:val="00BF2AAC"/>
    <w:rsid w:val="00BF4D71"/>
    <w:rsid w:val="00C16DC8"/>
    <w:rsid w:val="00CA17D9"/>
    <w:rsid w:val="00D25F70"/>
    <w:rsid w:val="00DE627A"/>
    <w:rsid w:val="00EC2466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C8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190</Words>
  <Characters>1145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PROJEKT UCHWAŁY</dc:title>
  <dc:subject/>
  <dc:creator>sekretarz</dc:creator>
  <cp:keywords/>
  <dc:description/>
  <cp:lastModifiedBy>ug</cp:lastModifiedBy>
  <cp:revision>2</cp:revision>
  <cp:lastPrinted>2008-10-31T08:48:00Z</cp:lastPrinted>
  <dcterms:created xsi:type="dcterms:W3CDTF">2008-11-04T13:30:00Z</dcterms:created>
  <dcterms:modified xsi:type="dcterms:W3CDTF">2008-11-04T13:30:00Z</dcterms:modified>
</cp:coreProperties>
</file>